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仿宋"/>
          <w:b/>
          <w:sz w:val="44"/>
        </w:rPr>
      </w:pPr>
      <w:r>
        <w:rPr>
          <w:rFonts w:hint="eastAsia" w:ascii="宋体" w:hAnsi="宋体" w:eastAsia="宋体" w:cs="仿宋"/>
          <w:b/>
          <w:sz w:val="44"/>
        </w:rPr>
        <w:t>学生操作流程</w:t>
      </w:r>
    </w:p>
    <w:p>
      <w:pPr>
        <w:pStyle w:val="2"/>
        <w:spacing w:line="360" w:lineRule="auto"/>
      </w:pPr>
      <w:r>
        <w:rPr>
          <w:rFonts w:hint="eastAsia"/>
        </w:rPr>
        <w:t>一、学生课题</w:t>
      </w:r>
    </w:p>
    <w:p>
      <w:pPr>
        <w:spacing w:line="360" w:lineRule="auto"/>
        <w:ind w:firstLine="420"/>
        <w:rPr>
          <w:rFonts w:ascii="宋体" w:hAnsi="宋体" w:eastAsia="宋体" w:cs="仿宋"/>
          <w:sz w:val="24"/>
        </w:rPr>
      </w:pPr>
      <w:r>
        <w:rPr>
          <w:rFonts w:hint="eastAsia" w:ascii="宋体" w:hAnsi="宋体" w:eastAsia="宋体" w:cs="仿宋"/>
          <w:sz w:val="24"/>
        </w:rPr>
        <w:t>学生进入毕业设计菜单后，首先是学生课题菜单，学生第一步开始进行课题的选择，选题阶段学生有两条路径可以操作；</w:t>
      </w:r>
    </w:p>
    <w:p>
      <w:pPr>
        <w:spacing w:line="360" w:lineRule="auto"/>
        <w:ind w:firstLine="420"/>
        <w:rPr>
          <w:rFonts w:ascii="宋体" w:hAnsi="宋体" w:eastAsia="宋体" w:cs="仿宋"/>
          <w:sz w:val="24"/>
        </w:rPr>
      </w:pPr>
      <w:r>
        <w:rPr>
          <w:rFonts w:hint="eastAsia" w:ascii="宋体" w:hAnsi="宋体" w:eastAsia="宋体" w:cs="仿宋"/>
          <w:sz w:val="24"/>
        </w:rPr>
        <w:t>第一条是在页面上选择对应的课题，挑选好符合自己的课题后，点击课题详情勾选是否符合专业和检查指导老师是否正确后，点击选择课题按钮，即可等待指导老师审核，审核通过后即可完成选题；</w:t>
      </w:r>
    </w:p>
    <w:p>
      <w:pPr>
        <w:spacing w:line="360" w:lineRule="auto"/>
        <w:ind w:firstLine="420"/>
        <w:rPr>
          <w:rFonts w:ascii="宋体" w:hAnsi="宋体" w:eastAsia="宋体" w:cs="仿宋"/>
          <w:sz w:val="24"/>
        </w:rPr>
      </w:pPr>
      <w:r>
        <w:rPr>
          <w:rFonts w:hint="eastAsia" w:ascii="宋体" w:hAnsi="宋体" w:eastAsia="宋体" w:cs="仿宋"/>
          <w:sz w:val="24"/>
        </w:rPr>
        <w:t>第二条是在页面右上角点击选择学生自拟按钮，进行课题登记操作，输入页面的要求填写的内容后点击提交给老师审核；</w:t>
      </w:r>
    </w:p>
    <w:p>
      <w:pPr>
        <w:spacing w:line="360" w:lineRule="auto"/>
        <w:rPr>
          <w:rFonts w:hint="eastAsia" w:ascii="宋体" w:hAnsi="宋体" w:eastAsia="宋体" w:cs="仿宋"/>
          <w:sz w:val="24"/>
        </w:rPr>
      </w:pPr>
      <w:r>
        <w:rPr>
          <w:rFonts w:ascii="宋体" w:hAnsi="宋体" w:eastAsia="宋体"/>
          <w:sz w:val="24"/>
        </w:rPr>
        <w:drawing>
          <wp:inline distT="0" distB="0" distL="114300" distR="114300">
            <wp:extent cx="5266690" cy="1355090"/>
            <wp:effectExtent l="0" t="0" r="635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6690" cy="1355090"/>
                    </a:xfrm>
                    <a:prstGeom prst="rect">
                      <a:avLst/>
                    </a:prstGeom>
                    <a:noFill/>
                    <a:ln>
                      <a:noFill/>
                    </a:ln>
                  </pic:spPr>
                </pic:pic>
              </a:graphicData>
            </a:graphic>
          </wp:inline>
        </w:drawing>
      </w:r>
    </w:p>
    <w:p>
      <w:pPr>
        <w:pStyle w:val="2"/>
      </w:pPr>
      <w:r>
        <w:rPr>
          <w:rFonts w:hint="eastAsia"/>
        </w:rPr>
        <w:t>二、我的课题</w:t>
      </w:r>
    </w:p>
    <w:p>
      <w:pPr>
        <w:spacing w:line="360" w:lineRule="auto"/>
        <w:ind w:firstLine="420"/>
        <w:rPr>
          <w:rFonts w:ascii="宋体" w:hAnsi="宋体" w:eastAsia="宋体" w:cs="仿宋"/>
          <w:sz w:val="24"/>
        </w:rPr>
      </w:pPr>
      <w:r>
        <w:rPr>
          <w:rFonts w:hint="eastAsia" w:ascii="宋体" w:hAnsi="宋体" w:eastAsia="宋体" w:cs="仿宋"/>
          <w:sz w:val="24"/>
        </w:rPr>
        <w:t>学生完成选题后，自己选择的课题会显示在该页面，当指导通过审核后，你将会在该页面了解到自己的选题是否通过；</w:t>
      </w:r>
    </w:p>
    <w:p>
      <w:pPr>
        <w:spacing w:line="360" w:lineRule="auto"/>
        <w:ind w:firstLine="420"/>
        <w:rPr>
          <w:rFonts w:ascii="宋体" w:hAnsi="宋体" w:eastAsia="宋体" w:cs="仿宋"/>
          <w:sz w:val="24"/>
        </w:rPr>
      </w:pPr>
      <w:r>
        <w:rPr>
          <w:rFonts w:hint="eastAsia" w:ascii="宋体" w:hAnsi="宋体" w:eastAsia="宋体" w:cs="仿宋"/>
          <w:sz w:val="24"/>
        </w:rPr>
        <w:t>当指导老师驳回了你的选题，根据驳回的原因点击修改进行重新选题或者点击后方按钮进行课题自拟操作；</w:t>
      </w:r>
      <w:bookmarkStart w:id="0" w:name="_GoBack"/>
      <w:bookmarkEnd w:id="0"/>
    </w:p>
    <w:p>
      <w:pPr>
        <w:spacing w:line="360" w:lineRule="auto"/>
        <w:rPr>
          <w:rFonts w:ascii="宋体" w:hAnsi="宋体" w:eastAsia="宋体" w:cs="仿宋"/>
          <w:sz w:val="24"/>
        </w:rPr>
      </w:pPr>
      <w:r>
        <w:rPr>
          <w:rFonts w:ascii="宋体" w:hAnsi="宋体" w:eastAsia="宋体"/>
          <w:sz w:val="24"/>
        </w:rPr>
        <w:drawing>
          <wp:inline distT="0" distB="0" distL="114300" distR="114300">
            <wp:extent cx="5271135" cy="1087755"/>
            <wp:effectExtent l="0" t="0" r="190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1135" cy="1087755"/>
                    </a:xfrm>
                    <a:prstGeom prst="rect">
                      <a:avLst/>
                    </a:prstGeom>
                    <a:noFill/>
                    <a:ln>
                      <a:noFill/>
                    </a:ln>
                  </pic:spPr>
                </pic:pic>
              </a:graphicData>
            </a:graphic>
          </wp:inline>
        </w:drawing>
      </w:r>
    </w:p>
    <w:p>
      <w:pPr>
        <w:pStyle w:val="2"/>
      </w:pPr>
      <w:r>
        <w:rPr>
          <w:rFonts w:hint="eastAsia"/>
        </w:rPr>
        <w:t>三、我的任务书</w:t>
      </w:r>
    </w:p>
    <w:p>
      <w:pPr>
        <w:spacing w:line="360" w:lineRule="auto"/>
        <w:ind w:firstLine="420"/>
        <w:rPr>
          <w:rFonts w:ascii="宋体" w:hAnsi="宋体" w:eastAsia="宋体" w:cs="仿宋"/>
          <w:sz w:val="24"/>
        </w:rPr>
      </w:pPr>
      <w:r>
        <w:rPr>
          <w:rFonts w:hint="eastAsia" w:ascii="宋体" w:hAnsi="宋体" w:eastAsia="宋体" w:cs="仿宋"/>
          <w:sz w:val="24"/>
        </w:rPr>
        <w:t>当选题审核通过后，学生可以根据学校的要求进行查看指导老师下发的任务书，当学生点击下载后，对应的指导老师会显示学生任务书的状态未已读，随即了解到学生是否开始任务书的操作；</w:t>
      </w:r>
    </w:p>
    <w:p>
      <w:pPr>
        <w:spacing w:line="360" w:lineRule="auto"/>
        <w:rPr>
          <w:rFonts w:ascii="宋体" w:hAnsi="宋体" w:eastAsia="宋体" w:cs="仿宋"/>
          <w:sz w:val="24"/>
        </w:rPr>
      </w:pPr>
      <w:r>
        <w:rPr>
          <w:rFonts w:ascii="宋体" w:hAnsi="宋体" w:eastAsia="宋体"/>
          <w:sz w:val="24"/>
        </w:rPr>
        <w:drawing>
          <wp:inline distT="0" distB="0" distL="114300" distR="114300">
            <wp:extent cx="5271770" cy="937260"/>
            <wp:effectExtent l="0" t="0" r="127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71770" cy="937260"/>
                    </a:xfrm>
                    <a:prstGeom prst="rect">
                      <a:avLst/>
                    </a:prstGeom>
                    <a:noFill/>
                    <a:ln>
                      <a:noFill/>
                    </a:ln>
                  </pic:spPr>
                </pic:pic>
              </a:graphicData>
            </a:graphic>
          </wp:inline>
        </w:drawing>
      </w:r>
    </w:p>
    <w:p>
      <w:pPr>
        <w:pStyle w:val="2"/>
      </w:pPr>
      <w:r>
        <w:rPr>
          <w:rFonts w:hint="eastAsia"/>
        </w:rPr>
        <w:t>四、开题报告</w:t>
      </w:r>
    </w:p>
    <w:p>
      <w:pPr>
        <w:spacing w:line="360" w:lineRule="auto"/>
        <w:ind w:firstLine="420"/>
        <w:rPr>
          <w:rFonts w:ascii="宋体" w:hAnsi="宋体" w:eastAsia="宋体" w:cs="仿宋"/>
          <w:sz w:val="24"/>
        </w:rPr>
      </w:pPr>
      <w:r>
        <w:rPr>
          <w:rFonts w:hint="eastAsia" w:ascii="宋体" w:hAnsi="宋体" w:eastAsia="宋体" w:cs="仿宋"/>
          <w:sz w:val="24"/>
        </w:rPr>
        <w:t>当完成任务书后学生就可以开始开题报告的操作了，点击开题报告菜单选择上传文件提交给指导老师审核，指导老师会对开题报告进行审核并打分，同时指导老师也可以根据开题报告问题下发对应的修改文档，学生可以在该页面下方进行下载；</w:t>
      </w:r>
    </w:p>
    <w:p>
      <w:pPr>
        <w:spacing w:line="360" w:lineRule="auto"/>
        <w:rPr>
          <w:rFonts w:ascii="宋体" w:hAnsi="宋体" w:eastAsia="宋体" w:cs="仿宋"/>
          <w:sz w:val="24"/>
        </w:rPr>
      </w:pPr>
      <w:r>
        <w:rPr>
          <w:rFonts w:ascii="宋体" w:hAnsi="宋体" w:eastAsia="宋体"/>
          <w:sz w:val="24"/>
        </w:rPr>
        <w:drawing>
          <wp:inline distT="0" distB="0" distL="114300" distR="114300">
            <wp:extent cx="5262245" cy="1466215"/>
            <wp:effectExtent l="0" t="0" r="10795"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62245" cy="1466215"/>
                    </a:xfrm>
                    <a:prstGeom prst="rect">
                      <a:avLst/>
                    </a:prstGeom>
                    <a:noFill/>
                    <a:ln>
                      <a:noFill/>
                    </a:ln>
                  </pic:spPr>
                </pic:pic>
              </a:graphicData>
            </a:graphic>
          </wp:inline>
        </w:drawing>
      </w:r>
    </w:p>
    <w:p>
      <w:pPr>
        <w:pStyle w:val="2"/>
      </w:pPr>
      <w:r>
        <w:rPr>
          <w:rFonts w:hint="eastAsia"/>
        </w:rPr>
        <w:t>五、中期检查</w:t>
      </w:r>
    </w:p>
    <w:p>
      <w:pPr>
        <w:spacing w:line="360" w:lineRule="auto"/>
        <w:ind w:firstLine="420"/>
        <w:rPr>
          <w:rFonts w:ascii="宋体" w:hAnsi="宋体" w:eastAsia="宋体" w:cs="仿宋"/>
          <w:sz w:val="24"/>
        </w:rPr>
      </w:pPr>
      <w:r>
        <w:rPr>
          <w:rFonts w:hint="eastAsia" w:ascii="宋体" w:hAnsi="宋体" w:eastAsia="宋体" w:cs="仿宋"/>
          <w:sz w:val="24"/>
        </w:rPr>
        <w:t>当完成开题报告后学生就可以开始中期检查的操作了，具体的操作流程同开题报告相同，指导老师审核通过后给出评分，即完成该步骤的操作；</w:t>
      </w:r>
    </w:p>
    <w:p>
      <w:pPr>
        <w:spacing w:line="360" w:lineRule="auto"/>
        <w:rPr>
          <w:rFonts w:ascii="宋体" w:hAnsi="宋体" w:eastAsia="宋体" w:cs="仿宋"/>
          <w:sz w:val="24"/>
        </w:rPr>
      </w:pPr>
      <w:r>
        <w:rPr>
          <w:rFonts w:ascii="宋体" w:hAnsi="宋体" w:eastAsia="宋体"/>
          <w:sz w:val="24"/>
        </w:rPr>
        <w:drawing>
          <wp:inline distT="0" distB="0" distL="114300" distR="114300">
            <wp:extent cx="5266690" cy="1448435"/>
            <wp:effectExtent l="0" t="0" r="6350"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66690" cy="1448435"/>
                    </a:xfrm>
                    <a:prstGeom prst="rect">
                      <a:avLst/>
                    </a:prstGeom>
                    <a:noFill/>
                    <a:ln>
                      <a:noFill/>
                    </a:ln>
                  </pic:spPr>
                </pic:pic>
              </a:graphicData>
            </a:graphic>
          </wp:inline>
        </w:drawing>
      </w:r>
    </w:p>
    <w:p>
      <w:pPr>
        <w:pStyle w:val="2"/>
      </w:pPr>
      <w:r>
        <w:rPr>
          <w:rFonts w:hint="eastAsia"/>
        </w:rPr>
        <w:t>六、毕业论文</w:t>
      </w:r>
    </w:p>
    <w:p>
      <w:pPr>
        <w:spacing w:line="360" w:lineRule="auto"/>
        <w:ind w:firstLine="420"/>
        <w:rPr>
          <w:rFonts w:ascii="宋体" w:hAnsi="宋体" w:eastAsia="宋体" w:cs="仿宋"/>
          <w:sz w:val="24"/>
        </w:rPr>
      </w:pPr>
      <w:r>
        <w:rPr>
          <w:rFonts w:hint="eastAsia" w:ascii="宋体" w:hAnsi="宋体" w:eastAsia="宋体" w:cs="仿宋"/>
          <w:sz w:val="24"/>
        </w:rPr>
        <w:t>当完成中期检查后学生就可以开始毕业论文的操作了，具体的操作流程同开题报告和中期检查相同，当毕业论文指导老师只会审核，并不会当即给出分数，所以审核通过的毕业论文可能暂时没有显示分数；</w:t>
      </w:r>
    </w:p>
    <w:p>
      <w:pPr>
        <w:spacing w:line="360" w:lineRule="auto"/>
        <w:rPr>
          <w:rFonts w:ascii="宋体" w:hAnsi="宋体" w:eastAsia="宋体" w:cs="仿宋"/>
          <w:sz w:val="24"/>
        </w:rPr>
      </w:pPr>
      <w:r>
        <w:rPr>
          <w:rFonts w:ascii="宋体" w:hAnsi="宋体" w:eastAsia="宋体"/>
          <w:sz w:val="24"/>
        </w:rPr>
        <w:drawing>
          <wp:inline distT="0" distB="0" distL="114300" distR="114300">
            <wp:extent cx="5266055" cy="1514475"/>
            <wp:effectExtent l="0" t="0" r="698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266055" cy="1514475"/>
                    </a:xfrm>
                    <a:prstGeom prst="rect">
                      <a:avLst/>
                    </a:prstGeom>
                    <a:noFill/>
                    <a:ln>
                      <a:noFill/>
                    </a:ln>
                  </pic:spPr>
                </pic:pic>
              </a:graphicData>
            </a:graphic>
          </wp:inline>
        </w:drawing>
      </w:r>
    </w:p>
    <w:p>
      <w:pPr>
        <w:pStyle w:val="2"/>
      </w:pPr>
      <w:r>
        <w:rPr>
          <w:rFonts w:hint="eastAsia"/>
        </w:rPr>
        <w:t>七、我的成绩</w:t>
      </w:r>
    </w:p>
    <w:p>
      <w:pPr>
        <w:spacing w:line="360" w:lineRule="auto"/>
        <w:ind w:firstLine="420"/>
        <w:rPr>
          <w:rFonts w:ascii="宋体" w:hAnsi="宋体" w:eastAsia="宋体" w:cs="仿宋"/>
          <w:sz w:val="24"/>
        </w:rPr>
      </w:pPr>
      <w:r>
        <w:rPr>
          <w:rFonts w:hint="eastAsia" w:ascii="宋体" w:hAnsi="宋体" w:eastAsia="宋体" w:cs="仿宋"/>
          <w:sz w:val="24"/>
        </w:rPr>
        <w:t>毕业论文完成后，学生可以在我的成绩中查看自己的毕业设计整体的成绩，每个节点指导老师给出的分数情况，并了解到自己的论文成绩等级；</w:t>
      </w:r>
    </w:p>
    <w:p>
      <w:pPr>
        <w:spacing w:line="360" w:lineRule="auto"/>
        <w:rPr>
          <w:rFonts w:ascii="宋体" w:hAnsi="宋体" w:eastAsia="宋体"/>
          <w:sz w:val="24"/>
        </w:rPr>
      </w:pPr>
      <w:r>
        <w:rPr>
          <w:rFonts w:ascii="宋体" w:hAnsi="宋体" w:eastAsia="宋体"/>
          <w:sz w:val="24"/>
        </w:rPr>
        <w:drawing>
          <wp:inline distT="0" distB="0" distL="114300" distR="114300">
            <wp:extent cx="5260975" cy="1299210"/>
            <wp:effectExtent l="0" t="0" r="12065"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260975" cy="129921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1MDYxNzI2ZDRlNmFlNzQ1MWZmYjI2MzQ1OTA2MzIifQ=="/>
  </w:docVars>
  <w:rsids>
    <w:rsidRoot w:val="05223230"/>
    <w:rsid w:val="00360968"/>
    <w:rsid w:val="007004CE"/>
    <w:rsid w:val="00E5614D"/>
    <w:rsid w:val="05223230"/>
    <w:rsid w:val="4BB36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keepNext/>
      <w:keepLines/>
      <w:spacing w:before="340" w:after="330" w:line="578" w:lineRule="auto"/>
      <w:outlineLvl w:val="0"/>
    </w:pPr>
    <w:rPr>
      <w:b/>
      <w:bCs/>
      <w:kern w:val="44"/>
      <w:sz w:val="36"/>
      <w:szCs w:val="44"/>
    </w:rPr>
  </w:style>
  <w:style w:type="paragraph" w:styleId="3">
    <w:name w:val="heading 2"/>
    <w:basedOn w:val="1"/>
    <w:next w:val="1"/>
    <w:link w:val="7"/>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customStyle="1" w:styleId="6">
    <w:name w:val="标题 1 字符"/>
    <w:basedOn w:val="5"/>
    <w:link w:val="2"/>
    <w:uiPriority w:val="0"/>
    <w:rPr>
      <w:b/>
      <w:bCs/>
      <w:kern w:val="44"/>
      <w:sz w:val="36"/>
      <w:szCs w:val="44"/>
    </w:rPr>
  </w:style>
  <w:style w:type="character" w:customStyle="1" w:styleId="7">
    <w:name w:val="标题 2 字符"/>
    <w:basedOn w:val="5"/>
    <w:link w:val="3"/>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Home</Company>
  <Pages>3</Pages>
  <Words>117</Words>
  <Characters>670</Characters>
  <Lines>5</Lines>
  <Paragraphs>1</Paragraphs>
  <TotalTime>7</TotalTime>
  <ScaleCrop>false</ScaleCrop>
  <LinksUpToDate>false</LinksUpToDate>
  <CharactersWithSpaces>786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2021-11-01T05:13:00Z</dcterms:created>
  <dc:creator>admin</dc:creator>
  <cp:lastModifiedBy>Adamancy</cp:lastModifiedBy>
  <dcterms:modified xsi:type="dcterms:W3CDTF">2023-10-30T08:51:48Z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97AD1A52634440379405C275FC924914</vt:lpwstr>
  </property>
</Properties>
</file>