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  <w:t>52</w:t>
      </w:r>
      <w:bookmarkStart w:id="8" w:name="_GoBack"/>
      <w:bookmarkEnd w:id="8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  <w:t>次全国计算机等级考试学生报名流程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一、输入网址http://ncre.sceea.cn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0" w:name="_Toc11290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二、注册账号和登录</w:t>
      </w:r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4718050" cy="2722880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1" w:name="_Toc12577"/>
      <w:r>
        <w:rPr>
          <w:rFonts w:hint="eastAsia"/>
          <w:b w:val="0"/>
          <w:sz w:val="24"/>
          <w:szCs w:val="24"/>
        </w:rPr>
        <w:t>注册通行证</w:t>
      </w:r>
      <w:bookmarkEnd w:id="1"/>
    </w:p>
    <w:p>
      <w:r>
        <w:rPr>
          <w:rFonts w:hint="eastAsia"/>
        </w:rPr>
        <w:t>考生点击“用户注册”按钮，根据网页提示，输入对应的注册信息，即可完成注册。</w:t>
      </w:r>
    </w:p>
    <w:p/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635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9525" t="9525" r="1651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>
      <w:pPr>
        <w:spacing w:line="360" w:lineRule="auto"/>
        <w:jc w:val="left"/>
      </w:pPr>
      <w: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>
      <w:pPr>
        <w:spacing w:line="360" w:lineRule="auto"/>
        <w:jc w:val="left"/>
      </w:pPr>
      <w: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2" w:name="_Toc6953"/>
      <w:r>
        <w:rPr>
          <w:rFonts w:hint="eastAsia"/>
          <w:b w:val="0"/>
          <w:sz w:val="24"/>
          <w:szCs w:val="24"/>
        </w:rPr>
        <w:t>登录系统</w:t>
      </w:r>
      <w:bookmarkEnd w:id="2"/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首次登录成功后进入系统的个人报名欢迎界面。</w:t>
      </w:r>
    </w:p>
    <w:p>
      <w:r>
        <w:drawing>
          <wp:inline distT="0" distB="0" distL="114300" distR="114300">
            <wp:extent cx="5225415" cy="227393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/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3" w:name="_Toc6299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三、考试报名</w:t>
      </w:r>
      <w:bookmarkEnd w:id="3"/>
    </w:p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4" w:name="_Toc9703"/>
      <w:r>
        <w:rPr>
          <w:rFonts w:hint="eastAsia"/>
          <w:sz w:val="24"/>
          <w:szCs w:val="24"/>
        </w:rPr>
        <w:t>阅读报名协议</w:t>
      </w:r>
      <w:bookmarkEnd w:id="4"/>
    </w:p>
    <w:p>
      <w:pPr>
        <w:pStyle w:val="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/>
    <w:p/>
    <w:p>
      <w:r>
        <w:drawing>
          <wp:inline distT="0" distB="0" distL="114300" distR="114300">
            <wp:extent cx="5238115" cy="2306955"/>
            <wp:effectExtent l="0" t="0" r="63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5" w:name="_Toc13119"/>
      <w:r>
        <w:rPr>
          <w:rFonts w:hint="eastAsia"/>
          <w:sz w:val="24"/>
          <w:szCs w:val="24"/>
        </w:rPr>
        <w:t>填写基本信息</w:t>
      </w:r>
      <w:bookmarkEnd w:id="5"/>
    </w:p>
    <w:p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r>
        <w:drawing>
          <wp:inline distT="0" distB="0" distL="0" distR="0">
            <wp:extent cx="5274310" cy="4535805"/>
            <wp:effectExtent l="0" t="0" r="2540" b="17145"/>
            <wp:docPr id="13" name="图片 1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ilvl w:val="0"/>
          <w:numId w:val="0"/>
        </w:numPr>
        <w:ind w:leftChars="304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其中“班级”</w:t>
      </w:r>
      <w:r>
        <w:rPr>
          <w:rFonts w:hint="eastAsia"/>
          <w:sz w:val="21"/>
          <w:szCs w:val="22"/>
          <w:lang w:val="en-US" w:eastAsia="zh-CN"/>
        </w:rPr>
        <w:t>班级分为三类：①广安职业技术学院在校学生、②社会人员、③其它学校。（</w:t>
      </w:r>
      <w:r>
        <w:rPr>
          <w:rFonts w:hint="eastAsia"/>
          <w:color w:val="C00000"/>
          <w:sz w:val="21"/>
          <w:szCs w:val="22"/>
          <w:lang w:val="en-US" w:eastAsia="zh-CN"/>
        </w:rPr>
        <w:t>我校学生全部选择①广安职业技术学院在校学生</w:t>
      </w:r>
      <w:r>
        <w:rPr>
          <w:rFonts w:hint="eastAsia"/>
          <w:sz w:val="21"/>
          <w:szCs w:val="22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36845" cy="1443355"/>
            <wp:effectExtent l="0" t="0" r="190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4"/>
        </w:numPr>
        <w:ind w:left="357" w:leftChars="0" w:hanging="35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选择考点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点击“放大镜”选择考点（510027广安职业技术学院）</w:t>
      </w:r>
    </w:p>
    <w:p/>
    <w:p>
      <w:r>
        <w:drawing>
          <wp:inline distT="0" distB="0" distL="114300" distR="114300">
            <wp:extent cx="5236210" cy="1196340"/>
            <wp:effectExtent l="0" t="0" r="254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4940" cy="2592070"/>
            <wp:effectExtent l="0" t="0" r="381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4.选择报考科目</w:t>
      </w:r>
    </w:p>
    <w:p/>
    <w:p>
      <w:r>
        <w:drawing>
          <wp:inline distT="0" distB="0" distL="114300" distR="114300">
            <wp:extent cx="5234305" cy="2453005"/>
            <wp:effectExtent l="0" t="0" r="444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6" w:name="_Toc12892"/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上传照片</w:t>
      </w:r>
      <w:bookmarkEnd w:id="6"/>
    </w:p>
    <w:p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r>
        <w:drawing>
          <wp:inline distT="0" distB="0" distL="114300" distR="114300">
            <wp:extent cx="5238115" cy="2105660"/>
            <wp:effectExtent l="0" t="0" r="635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rPr>
          <w:rFonts w:hint="eastAsia"/>
        </w:rPr>
      </w:pPr>
      <w:r>
        <w:drawing>
          <wp:inline distT="0" distB="0" distL="0" distR="0">
            <wp:extent cx="2213610" cy="2470150"/>
            <wp:effectExtent l="0" t="0" r="152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7" w:name="_Toc2312"/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网上支付</w:t>
      </w:r>
      <w:bookmarkEnd w:id="7"/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>
      <w: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/>
    <w:p>
      <w:r>
        <w:drawing>
          <wp:inline distT="0" distB="0" distL="114300" distR="114300">
            <wp:extent cx="5269230" cy="318135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如果已经支付，但报考状态还是显示 “未支付”，请点击 “</w:t>
      </w:r>
      <w:r>
        <w:rPr>
          <w:rFonts w:hint="eastAsia"/>
          <w:color w:val="C00000"/>
          <w:sz w:val="21"/>
          <w:szCs w:val="21"/>
          <w:lang w:eastAsia="zh-CN"/>
        </w:rPr>
        <w:t>更新支付信息</w:t>
      </w:r>
      <w:r>
        <w:rPr>
          <w:rFonts w:hint="eastAsia"/>
          <w:sz w:val="21"/>
          <w:szCs w:val="21"/>
          <w:lang w:eastAsia="zh-CN"/>
        </w:rPr>
        <w:t>”。</w:t>
      </w:r>
    </w:p>
    <w:p>
      <w:r>
        <w:drawing>
          <wp:inline distT="0" distB="0" distL="114300" distR="114300">
            <wp:extent cx="5234940" cy="1673860"/>
            <wp:effectExtent l="0" t="0" r="3810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580" w:lineRule="exact"/>
        <w:jc w:val="left"/>
        <w:outlineLvl w:val="8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kern w:val="0"/>
          <w:sz w:val="30"/>
          <w:szCs w:val="30"/>
          <w:highlight w:val="yellow"/>
          <w:lang w:eastAsia="zh-CN"/>
        </w:rPr>
        <w:t>【注意】提交报名信息后，必须1小时之内交费,否则系统自动删除。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>
      <w: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>到此，考生完成全部报名流程。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454" w:gutter="0"/>
      <w:paperSrc w:first="7" w:other="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762C"/>
    <w:rsid w:val="02E47627"/>
    <w:rsid w:val="19561AE4"/>
    <w:rsid w:val="23F87611"/>
    <w:rsid w:val="24363728"/>
    <w:rsid w:val="24D144CF"/>
    <w:rsid w:val="259351F3"/>
    <w:rsid w:val="264E762C"/>
    <w:rsid w:val="338C0CF3"/>
    <w:rsid w:val="414C3603"/>
    <w:rsid w:val="52B314EB"/>
    <w:rsid w:val="57D94A66"/>
    <w:rsid w:val="5D614E32"/>
    <w:rsid w:val="79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link w:val="10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 w:eastAsia="宋体"/>
    </w:rPr>
  </w:style>
  <w:style w:type="character" w:customStyle="1" w:styleId="10">
    <w:name w:val="无间隔 Char"/>
    <w:basedOn w:val="6"/>
    <w:link w:val="8"/>
    <w:qFormat/>
    <w:uiPriority w:val="1"/>
    <w:rPr>
      <w:rFonts w:ascii="Times New Roman" w:hAnsi="Times New Roman" w:eastAsia="宋体" w:cstheme="minorBid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2017-12-15T08:45:00Z</dcterms:created>
  <dc:creator>小蜗牛</dc:creator>
  <cp:lastModifiedBy>小蜗牛</cp:lastModifiedBy>
  <dcterms:modified xsi:type="dcterms:W3CDTF">2018-06-04T02:11:32Z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