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36" w:lineRule="auto"/>
        <w:ind w:left="0" w:right="0"/>
        <w:jc w:val="center"/>
        <w:rPr>
          <w:rFonts w:hint="eastAsia" w:ascii="Times New Roman" w:hAnsi="Times New Roman" w:eastAsia="宋体" w:cs="宋体"/>
          <w:b/>
          <w:bCs w:val="0"/>
          <w:color w:val="333333"/>
          <w:kern w:val="0"/>
          <w:sz w:val="40"/>
          <w:szCs w:val="40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color w:val="333333"/>
          <w:kern w:val="0"/>
          <w:sz w:val="40"/>
          <w:szCs w:val="40"/>
          <w:lang w:val="en-US" w:eastAsia="zh-CN" w:bidi="ar"/>
        </w:rPr>
        <w:t>广安职业技术学院学生</w:t>
      </w:r>
      <w:bookmarkStart w:id="0" w:name="_GoBack"/>
      <w:bookmarkEnd w:id="0"/>
      <w:r>
        <w:rPr>
          <w:rFonts w:hint="eastAsia" w:ascii="Times New Roman" w:hAnsi="Times New Roman" w:eastAsia="宋体" w:cs="宋体"/>
          <w:b/>
          <w:bCs w:val="0"/>
          <w:color w:val="333333"/>
          <w:kern w:val="0"/>
          <w:sz w:val="40"/>
          <w:szCs w:val="40"/>
          <w:lang w:val="en-US" w:eastAsia="zh-CN" w:bidi="ar"/>
        </w:rPr>
        <w:t>考试规则（修订）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720" w:firstLineChars="200"/>
        <w:jc w:val="left"/>
        <w:rPr>
          <w:rFonts w:hint="default" w:ascii="Times New Roman" w:hAnsi="Times New Roman" w:eastAsia="宋体" w:cs="Times New Roman"/>
          <w:color w:val="333333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、考生凭准考证和有效证件（身份证或学生证）进入考室、按要求对号入座。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、只能带必备的书写工具和作图工具进入考室。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、考生得到试卷后，首先核对试卷科目、清点试卷的页数、检查试题有无漏印、字迹不清或破损等，再将自己的姓名、班级、考号等信息准确工整地填写在试卷规定栏内，不准在规定地方以外写自己的名字、考号或作记号。待开考信号发出后才能答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38" w:leftChars="18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、开考</w:t>
      </w: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30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分钟后，迟到考生不得进入考室，</w:t>
      </w: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45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分钟后参考考生可以交卷。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38" w:leftChars="18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、考生对试题有疑问时，在不涉及试题内容的前提下（如试题字迹模糊、试题分发错误或有异常情况），可举手示意，待监考员走近后询问。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-4" w:leftChars="-2" w:right="0" w:firstLine="593" w:firstLineChars="212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、若考生因特殊情况不能坚持考试，可举手示意，经监考员同意后方可离位。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7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、考生完成答题后，应把试卷整理好放在桌上，经监考老师同意后方可离开考室。退出考室后不能返回考室，也不能在考室周围逗留或谈论。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、考试终了信号发出后，考生应立即停止答题，将试卷整理好放在桌上，经监考老师检查同意后才能退出考室。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、考生务必严格遵守考试纪律，不准交头接耳或左顾右盼，不能偷看、夹带、传递、代考，不准抄袭他人答案或有意将答案让他人抄袭，不准接传答案或交换答卷等。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10</w:t>
      </w:r>
      <w:r>
        <w:rPr>
          <w:rFonts w:hint="eastAsia" w:ascii="Times New Roman" w:hAnsi="Times New Roman" w:eastAsia="宋体" w:cs="宋体"/>
          <w:color w:val="333333"/>
          <w:kern w:val="0"/>
          <w:sz w:val="28"/>
          <w:szCs w:val="28"/>
          <w:lang w:val="en-US" w:eastAsia="zh-CN" w:bidi="ar"/>
        </w:rPr>
        <w:t>、违纪作弊处理，按《广安职业技术学院学生考试违纪作弊处理办法》执行。</w:t>
      </w:r>
    </w:p>
    <w:p>
      <w:pPr>
        <w:rPr>
          <w:rFonts w:hint="eastAsia" w:ascii="Times New Roman" w:hAnsi="Times New Roman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333333"/>
          <w:sz w:val="28"/>
          <w:szCs w:val="28"/>
          <w:lang w:val="en-US" w:eastAsia="zh-CN" w:bidi="ar"/>
        </w:rPr>
        <w:t>本规则自</w:t>
      </w:r>
      <w:r>
        <w:rPr>
          <w:rFonts w:hint="default" w:ascii="Times New Roman" w:hAnsi="Times New Roman" w:eastAsia="宋体" w:cs="Times New Roman"/>
          <w:color w:val="333333"/>
          <w:sz w:val="28"/>
          <w:szCs w:val="28"/>
          <w:lang w:val="en-US" w:eastAsia="zh-CN" w:bidi="ar"/>
        </w:rPr>
        <w:t>2007</w:t>
      </w:r>
      <w:r>
        <w:rPr>
          <w:rFonts w:hint="eastAsia" w:ascii="Times New Roman" w:hAnsi="Times New Roman" w:eastAsia="宋体" w:cs="宋体"/>
          <w:color w:val="333333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333333"/>
          <w:sz w:val="28"/>
          <w:szCs w:val="28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color w:val="333333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333333"/>
          <w:sz w:val="28"/>
          <w:szCs w:val="28"/>
          <w:lang w:val="en-US" w:eastAsia="zh-CN" w:bidi="ar"/>
        </w:rPr>
        <w:t>20</w:t>
      </w:r>
      <w:r>
        <w:rPr>
          <w:rFonts w:hint="eastAsia" w:ascii="Times New Roman" w:hAnsi="Times New Roman" w:eastAsia="宋体" w:cs="宋体"/>
          <w:color w:val="333333"/>
          <w:sz w:val="28"/>
          <w:szCs w:val="28"/>
          <w:lang w:val="en-US" w:eastAsia="zh-CN" w:bidi="ar"/>
        </w:rPr>
        <w:t>日起开始执行。</w:t>
      </w:r>
    </w:p>
    <w:p>
      <w:pPr>
        <w:rPr>
          <w:rFonts w:hint="eastAsia" w:ascii="Times New Roman" w:hAnsi="Times New Roman" w:eastAsia="宋体" w:cs="宋体"/>
          <w:color w:val="333333"/>
          <w:sz w:val="28"/>
          <w:szCs w:val="28"/>
          <w:lang w:val="en-US" w:eastAsia="zh-CN" w:bidi="ar"/>
        </w:rPr>
      </w:pPr>
    </w:p>
    <w:p>
      <w:pPr>
        <w:jc w:val="right"/>
        <w:rPr>
          <w:rFonts w:hint="eastAsia" w:ascii="Times New Roman" w:hAnsi="Times New Roman" w:eastAsia="宋体" w:cs="宋体"/>
          <w:color w:val="333333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color w:val="333333"/>
          <w:sz w:val="28"/>
          <w:szCs w:val="28"/>
          <w:lang w:val="en-US" w:eastAsia="zh-CN" w:bidi="ar"/>
        </w:rPr>
        <w:t>广安职业技术学院教务处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right"/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333333"/>
          <w:kern w:val="0"/>
          <w:sz w:val="28"/>
          <w:szCs w:val="28"/>
          <w:lang w:val="en-US" w:eastAsia="zh-CN" w:bidi="ar"/>
        </w:rPr>
        <w:t>2007年6月</w:t>
      </w:r>
    </w:p>
    <w:sectPr>
      <w:pgSz w:w="11850" w:h="16783"/>
      <w:pgMar w:top="1440" w:right="1800" w:bottom="1440" w:left="1800" w:header="851" w:footer="454" w:gutter="0"/>
      <w:paperSrc w:first="7" w:other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FC"/>
    <w:rsid w:val="002F7CFC"/>
    <w:rsid w:val="02E47627"/>
    <w:rsid w:val="23F87611"/>
    <w:rsid w:val="24363728"/>
    <w:rsid w:val="37D46474"/>
    <w:rsid w:val="4CD778CC"/>
    <w:rsid w:val="567B4A0F"/>
    <w:rsid w:val="65D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rFonts w:hint="eastAsia" w:ascii="宋体" w:hAnsi="宋体" w:eastAsia="宋体" w:cs="宋体"/>
      <w:color w:val="000080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rFonts w:hint="eastAsia" w:ascii="宋体" w:hAnsi="宋体" w:eastAsia="宋体" w:cs="宋体"/>
      <w:color w:val="00008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2017-11-23T09:00:00Z</dcterms:created>
  <dc:creator>Administrator</dc:creator>
  <cp:lastModifiedBy>Administrator</cp:lastModifiedBy>
  <dcterms:modified xsi:type="dcterms:W3CDTF">2017-11-23T09:23:32Z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